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7A1A" w:rsidRDefault="00A67A1A" w:rsidP="007835AF">
      <w:pPr>
        <w:jc w:val="center"/>
        <w:rPr>
          <w:b/>
          <w:i/>
          <w:sz w:val="48"/>
          <w:szCs w:val="48"/>
          <w:lang w:val="en-CA"/>
        </w:rPr>
      </w:pPr>
      <w:r>
        <w:rPr>
          <w:noProof/>
          <w:lang w:val="en-CA" w:eastAsia="en-CA"/>
        </w:rPr>
        <w:drawing>
          <wp:inline distT="0" distB="0" distL="0" distR="0">
            <wp:extent cx="1647825" cy="1095375"/>
            <wp:effectExtent l="0" t="0" r="0" b="0"/>
            <wp:docPr id="1" name="Picture 1" descr="Logo DA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DACM"/>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47825" cy="1095375"/>
                    </a:xfrm>
                    <a:prstGeom prst="rect">
                      <a:avLst/>
                    </a:prstGeom>
                    <a:noFill/>
                    <a:ln>
                      <a:noFill/>
                    </a:ln>
                  </pic:spPr>
                </pic:pic>
              </a:graphicData>
            </a:graphic>
          </wp:inline>
        </w:drawing>
      </w:r>
    </w:p>
    <w:p w:rsidR="00A67A1A" w:rsidRPr="00E91DF9" w:rsidRDefault="00A67A1A" w:rsidP="007835AF">
      <w:pPr>
        <w:jc w:val="center"/>
        <w:rPr>
          <w:b/>
          <w:i/>
          <w:sz w:val="40"/>
          <w:szCs w:val="48"/>
          <w:lang w:val="en-CA"/>
        </w:rPr>
      </w:pPr>
    </w:p>
    <w:p w:rsidR="007835AF" w:rsidRPr="007835AF" w:rsidRDefault="007835AF" w:rsidP="007835AF">
      <w:pPr>
        <w:jc w:val="center"/>
        <w:rPr>
          <w:b/>
          <w:i/>
          <w:sz w:val="48"/>
          <w:szCs w:val="48"/>
          <w:lang w:val="en-CA"/>
        </w:rPr>
      </w:pPr>
      <w:r>
        <w:rPr>
          <w:b/>
          <w:i/>
          <w:sz w:val="48"/>
          <w:szCs w:val="48"/>
          <w:lang w:val="en-CA"/>
        </w:rPr>
        <w:t>Dartmouth All-City Band Program</w:t>
      </w:r>
    </w:p>
    <w:p w:rsidR="007835AF" w:rsidRDefault="007835AF">
      <w:pPr>
        <w:rPr>
          <w:lang w:val="en-CA"/>
        </w:rPr>
      </w:pPr>
    </w:p>
    <w:p w:rsidR="007835AF" w:rsidRDefault="00464630">
      <w:pPr>
        <w:rPr>
          <w:lang w:val="en-CA"/>
        </w:rPr>
      </w:pPr>
      <w:r>
        <w:rPr>
          <w:lang w:val="en-CA"/>
        </w:rPr>
        <w:t>September 2016</w:t>
      </w:r>
    </w:p>
    <w:p w:rsidR="00A67A1A" w:rsidRDefault="00A67A1A">
      <w:pPr>
        <w:rPr>
          <w:lang w:val="en-CA"/>
        </w:rPr>
      </w:pPr>
    </w:p>
    <w:p w:rsidR="00E4387D" w:rsidRDefault="009C27AE">
      <w:pPr>
        <w:rPr>
          <w:lang w:val="en-CA"/>
        </w:rPr>
      </w:pPr>
      <w:r>
        <w:rPr>
          <w:lang w:val="en-CA"/>
        </w:rPr>
        <w:t>Dear Parents and Guardians</w:t>
      </w:r>
    </w:p>
    <w:p w:rsidR="009C27AE" w:rsidRDefault="009C27AE">
      <w:pPr>
        <w:rPr>
          <w:lang w:val="en-CA"/>
        </w:rPr>
      </w:pPr>
    </w:p>
    <w:p w:rsidR="00DB2A68" w:rsidRDefault="000C69BA" w:rsidP="009C27AE">
      <w:pPr>
        <w:rPr>
          <w:lang w:val="en-CA"/>
        </w:rPr>
      </w:pPr>
      <w:r w:rsidRPr="00BD4F8C">
        <w:rPr>
          <w:rFonts w:cs="Arial"/>
        </w:rPr>
        <w:t xml:space="preserve">The </w:t>
      </w:r>
      <w:r>
        <w:rPr>
          <w:rFonts w:cs="Arial"/>
        </w:rPr>
        <w:t xml:space="preserve">Dartmouth </w:t>
      </w:r>
      <w:r w:rsidRPr="00BD4F8C">
        <w:rPr>
          <w:rFonts w:cs="Arial"/>
        </w:rPr>
        <w:t>All-City Band program</w:t>
      </w:r>
      <w:r w:rsidR="007835AF">
        <w:rPr>
          <w:rFonts w:cs="Arial"/>
        </w:rPr>
        <w:t xml:space="preserve"> is part of the Halifax Regional School Board and</w:t>
      </w:r>
      <w:r w:rsidRPr="00BD4F8C">
        <w:rPr>
          <w:rFonts w:cs="Arial"/>
        </w:rPr>
        <w:t xml:space="preserve"> is largely supported by the </w:t>
      </w:r>
      <w:r w:rsidR="007835AF">
        <w:rPr>
          <w:rFonts w:cs="Arial"/>
        </w:rPr>
        <w:t xml:space="preserve">municipality’s </w:t>
      </w:r>
      <w:r w:rsidRPr="00BD4F8C">
        <w:rPr>
          <w:rFonts w:cs="Arial"/>
        </w:rPr>
        <w:t>supplementary funding program</w:t>
      </w:r>
      <w:r w:rsidR="00464630">
        <w:rPr>
          <w:rFonts w:cs="Arial"/>
        </w:rPr>
        <w:t>.  Together, t</w:t>
      </w:r>
      <w:r w:rsidR="007835AF">
        <w:rPr>
          <w:rFonts w:cs="Arial"/>
        </w:rPr>
        <w:t>hey cover our facilities, teachers and some of our operational needs.  Our r</w:t>
      </w:r>
      <w:r w:rsidRPr="00BD4F8C">
        <w:rPr>
          <w:rFonts w:cs="Arial"/>
        </w:rPr>
        <w:t>egistration fees and fundraising under the auspices of the Dartmouth Band Parents Association (DBPA) help pay for additional expenses such as assistant directors, musical scores, student workshops, support to students in need, and the Dartmouth Band Parents Association Scholarship for a graduating student pursuing a degree or diploma in music</w:t>
      </w:r>
      <w:r>
        <w:rPr>
          <w:rFonts w:cs="Arial"/>
        </w:rPr>
        <w:t>.</w:t>
      </w:r>
    </w:p>
    <w:p w:rsidR="00DB2A68" w:rsidRDefault="00DB2A68" w:rsidP="009C27AE">
      <w:pPr>
        <w:rPr>
          <w:lang w:val="en-CA"/>
        </w:rPr>
      </w:pPr>
    </w:p>
    <w:p w:rsidR="009C27AE" w:rsidRDefault="009C27AE" w:rsidP="009C27AE">
      <w:pPr>
        <w:rPr>
          <w:lang w:val="en-CA"/>
        </w:rPr>
      </w:pPr>
      <w:r>
        <w:rPr>
          <w:lang w:val="en-CA"/>
        </w:rPr>
        <w:t>This</w:t>
      </w:r>
      <w:r w:rsidR="000C69BA">
        <w:rPr>
          <w:lang w:val="en-CA"/>
        </w:rPr>
        <w:t xml:space="preserve"> upcoming</w:t>
      </w:r>
      <w:r w:rsidR="00464630">
        <w:rPr>
          <w:lang w:val="en-CA"/>
        </w:rPr>
        <w:t xml:space="preserve"> fall, we will undertake our second</w:t>
      </w:r>
      <w:r>
        <w:rPr>
          <w:lang w:val="en-CA"/>
        </w:rPr>
        <w:t xml:space="preserve"> </w:t>
      </w:r>
      <w:r w:rsidRPr="00A24E9E">
        <w:rPr>
          <w:b/>
          <w:sz w:val="28"/>
          <w:szCs w:val="28"/>
          <w:u w:val="single"/>
          <w:lang w:val="en-CA"/>
        </w:rPr>
        <w:t>online auction</w:t>
      </w:r>
      <w:r w:rsidR="00464630">
        <w:rPr>
          <w:sz w:val="28"/>
          <w:szCs w:val="28"/>
          <w:lang w:val="en-CA"/>
        </w:rPr>
        <w:t xml:space="preserve">.  </w:t>
      </w:r>
      <w:r w:rsidR="00464630" w:rsidRPr="00464630">
        <w:rPr>
          <w:szCs w:val="28"/>
          <w:lang w:val="en-CA"/>
        </w:rPr>
        <w:t xml:space="preserve">The first one, which was </w:t>
      </w:r>
      <w:proofErr w:type="gramStart"/>
      <w:r w:rsidR="00464630" w:rsidRPr="00464630">
        <w:rPr>
          <w:szCs w:val="28"/>
          <w:lang w:val="en-CA"/>
        </w:rPr>
        <w:t>held</w:t>
      </w:r>
      <w:proofErr w:type="gramEnd"/>
      <w:r w:rsidR="00464630" w:rsidRPr="00464630">
        <w:rPr>
          <w:szCs w:val="28"/>
          <w:lang w:val="en-CA"/>
        </w:rPr>
        <w:t xml:space="preserve"> last year, was </w:t>
      </w:r>
      <w:r w:rsidR="00464630">
        <w:rPr>
          <w:szCs w:val="28"/>
          <w:lang w:val="en-CA"/>
        </w:rPr>
        <w:t xml:space="preserve">not only </w:t>
      </w:r>
      <w:r w:rsidR="00464630" w:rsidRPr="00464630">
        <w:rPr>
          <w:szCs w:val="28"/>
          <w:lang w:val="en-CA"/>
        </w:rPr>
        <w:t>successful</w:t>
      </w:r>
      <w:r w:rsidR="00464630">
        <w:rPr>
          <w:szCs w:val="28"/>
          <w:lang w:val="en-CA"/>
        </w:rPr>
        <w:t>, but it was very fun and exciting for all the bidders!  We want this one to be bigger, better, and lots of fun for all.  With your help, we can achieve this.</w:t>
      </w:r>
      <w:r w:rsidRPr="00464630">
        <w:rPr>
          <w:sz w:val="22"/>
          <w:lang w:val="en-CA"/>
        </w:rPr>
        <w:t xml:space="preserve"> </w:t>
      </w:r>
      <w:r w:rsidR="00464630">
        <w:rPr>
          <w:lang w:val="en-CA"/>
        </w:rPr>
        <w:t xml:space="preserve"> </w:t>
      </w:r>
      <w:r>
        <w:rPr>
          <w:lang w:val="en-CA"/>
        </w:rPr>
        <w:t>So, once again, we are seeking support from family, friends, workplaces, or any other source for donations of items for our online auction.</w:t>
      </w:r>
      <w:r w:rsidR="00464630">
        <w:rPr>
          <w:lang w:val="en-CA"/>
        </w:rPr>
        <w:t xml:space="preserve">  That’s about the extent of the work on your end.  The Dartmouth Band Parents Association will take it from there.  However, we are hoping that all of you and your auction-loving friends will join the bidding wars!  </w:t>
      </w:r>
    </w:p>
    <w:p w:rsidR="009C27AE" w:rsidRDefault="009C27AE" w:rsidP="009C27AE">
      <w:pPr>
        <w:rPr>
          <w:lang w:val="en-CA"/>
        </w:rPr>
      </w:pPr>
    </w:p>
    <w:p w:rsidR="00770F74" w:rsidRDefault="00770F74" w:rsidP="009C27AE">
      <w:pPr>
        <w:rPr>
          <w:lang w:val="en-CA"/>
        </w:rPr>
      </w:pPr>
      <w:r>
        <w:rPr>
          <w:lang w:val="en-CA"/>
        </w:rPr>
        <w:t>All donations are greatly appreciated—personal or business items, gift cards, etc.  P</w:t>
      </w:r>
      <w:r w:rsidR="009C27AE">
        <w:rPr>
          <w:lang w:val="en-CA"/>
        </w:rPr>
        <w:t xml:space="preserve">lease give some consideration to soliciting and collecting auction items for submission to the </w:t>
      </w:r>
      <w:r w:rsidR="007835AF">
        <w:rPr>
          <w:lang w:val="en-CA"/>
        </w:rPr>
        <w:t xml:space="preserve">Dartmouth </w:t>
      </w:r>
      <w:r w:rsidR="009C27AE">
        <w:rPr>
          <w:lang w:val="en-CA"/>
        </w:rPr>
        <w:t xml:space="preserve">Music Centre </w:t>
      </w:r>
      <w:r>
        <w:rPr>
          <w:lang w:val="en-CA"/>
        </w:rPr>
        <w:t>by</w:t>
      </w:r>
      <w:r w:rsidR="00464630">
        <w:rPr>
          <w:lang w:val="en-CA"/>
        </w:rPr>
        <w:t xml:space="preserve"> October 27</w:t>
      </w:r>
      <w:r>
        <w:rPr>
          <w:lang w:val="en-CA"/>
        </w:rPr>
        <w:t>th</w:t>
      </w:r>
      <w:r w:rsidR="009C27AE">
        <w:rPr>
          <w:lang w:val="en-CA"/>
        </w:rPr>
        <w:t xml:space="preserve">. </w:t>
      </w:r>
      <w:r w:rsidR="00464630">
        <w:rPr>
          <w:lang w:val="en-CA"/>
        </w:rPr>
        <w:t xml:space="preserve"> The more interesting items we get the better.</w:t>
      </w:r>
      <w:r w:rsidR="00E91DF9">
        <w:rPr>
          <w:lang w:val="en-CA"/>
        </w:rPr>
        <w:t xml:space="preserve"> </w:t>
      </w:r>
      <w:r w:rsidR="00E91DF9" w:rsidRPr="00E91DF9">
        <w:rPr>
          <w:lang w:val="en-CA"/>
        </w:rPr>
        <w:t xml:space="preserve"> </w:t>
      </w:r>
      <w:r w:rsidR="00E91DF9">
        <w:rPr>
          <w:lang w:val="en-CA"/>
        </w:rPr>
        <w:t>The auction will be in November, with firm dates TBA.</w:t>
      </w:r>
    </w:p>
    <w:p w:rsidR="009C27AE" w:rsidRDefault="009C27AE">
      <w:pPr>
        <w:rPr>
          <w:lang w:val="en-CA"/>
        </w:rPr>
      </w:pPr>
    </w:p>
    <w:p w:rsidR="009C27AE" w:rsidRDefault="00DB2A68">
      <w:pPr>
        <w:rPr>
          <w:lang w:val="en-CA"/>
        </w:rPr>
      </w:pPr>
      <w:r>
        <w:rPr>
          <w:lang w:val="en-CA"/>
        </w:rPr>
        <w:t xml:space="preserve">We look </w:t>
      </w:r>
      <w:r w:rsidR="009C27AE">
        <w:rPr>
          <w:lang w:val="en-CA"/>
        </w:rPr>
        <w:t>for</w:t>
      </w:r>
      <w:r>
        <w:rPr>
          <w:lang w:val="en-CA"/>
        </w:rPr>
        <w:t>ward to your participation in this exciting endeavour. Thank you for your continued support in our wonderful music programs.</w:t>
      </w:r>
    </w:p>
    <w:p w:rsidR="007835AF" w:rsidRDefault="007835AF">
      <w:pPr>
        <w:rPr>
          <w:lang w:val="en-CA"/>
        </w:rPr>
      </w:pPr>
    </w:p>
    <w:p w:rsidR="00A24E9E" w:rsidRPr="00E91DF9" w:rsidRDefault="00A24E9E">
      <w:pPr>
        <w:rPr>
          <w:sz w:val="22"/>
          <w:lang w:val="en-CA"/>
        </w:rPr>
      </w:pPr>
    </w:p>
    <w:p w:rsidR="00DB2A68" w:rsidRDefault="00DB2A68">
      <w:pPr>
        <w:rPr>
          <w:lang w:val="en-CA"/>
        </w:rPr>
      </w:pPr>
      <w:r>
        <w:rPr>
          <w:lang w:val="en-CA"/>
        </w:rPr>
        <w:t>Sincerely,</w:t>
      </w:r>
    </w:p>
    <w:p w:rsidR="00DB2A68" w:rsidRDefault="00DB2A68">
      <w:pPr>
        <w:rPr>
          <w:lang w:val="en-CA"/>
        </w:rPr>
      </w:pPr>
    </w:p>
    <w:p w:rsidR="00E91DF9" w:rsidRPr="00E91DF9" w:rsidRDefault="00E91DF9">
      <w:pPr>
        <w:rPr>
          <w:sz w:val="20"/>
          <w:lang w:val="en-CA"/>
        </w:rPr>
      </w:pPr>
    </w:p>
    <w:p w:rsidR="00DB2A68" w:rsidRDefault="00DB2A68">
      <w:pPr>
        <w:rPr>
          <w:lang w:val="en-CA"/>
        </w:rPr>
      </w:pPr>
      <w:r>
        <w:rPr>
          <w:lang w:val="en-CA"/>
        </w:rPr>
        <w:t>Pam Paddock</w:t>
      </w:r>
    </w:p>
    <w:p w:rsidR="00DB2A68" w:rsidRDefault="007835AF">
      <w:pPr>
        <w:rPr>
          <w:lang w:val="en-CA"/>
        </w:rPr>
      </w:pPr>
      <w:r>
        <w:rPr>
          <w:lang w:val="en-CA"/>
        </w:rPr>
        <w:t xml:space="preserve">Coordinator, Dartmouth </w:t>
      </w:r>
      <w:r w:rsidR="00DB2A68">
        <w:rPr>
          <w:lang w:val="en-CA"/>
        </w:rPr>
        <w:t>Al</w:t>
      </w:r>
      <w:r>
        <w:rPr>
          <w:lang w:val="en-CA"/>
        </w:rPr>
        <w:t xml:space="preserve">l-City Music Program </w:t>
      </w:r>
    </w:p>
    <w:p w:rsidR="00DB2A68" w:rsidRDefault="0071058E" w:rsidP="00DB2A68">
      <w:pPr>
        <w:rPr>
          <w:rStyle w:val="Hyperlink"/>
        </w:rPr>
      </w:pPr>
      <w:hyperlink r:id="rId5" w:history="1">
        <w:r w:rsidR="00DB2A68" w:rsidRPr="00F7387C">
          <w:rPr>
            <w:rStyle w:val="Hyperlink"/>
          </w:rPr>
          <w:t>ppaddock@hrsb.ca</w:t>
        </w:r>
      </w:hyperlink>
    </w:p>
    <w:p w:rsidR="00A67A1A" w:rsidRPr="009C27AE" w:rsidRDefault="00A67A1A" w:rsidP="00DB2A68">
      <w:pPr>
        <w:rPr>
          <w:lang w:val="en-CA"/>
        </w:rPr>
      </w:pPr>
      <w:r>
        <w:rPr>
          <w:rStyle w:val="Hyperlink"/>
        </w:rPr>
        <w:t>http://dacm.hrsb.ns.ca</w:t>
      </w:r>
      <w:bookmarkStart w:id="0" w:name="_GoBack"/>
      <w:bookmarkEnd w:id="0"/>
    </w:p>
    <w:sectPr w:rsidR="00A67A1A" w:rsidRPr="009C27AE" w:rsidSect="00A3280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C27AE"/>
    <w:rsid w:val="000C69BA"/>
    <w:rsid w:val="00464630"/>
    <w:rsid w:val="005163A2"/>
    <w:rsid w:val="0071058E"/>
    <w:rsid w:val="00761582"/>
    <w:rsid w:val="00770F74"/>
    <w:rsid w:val="007835AF"/>
    <w:rsid w:val="0095010A"/>
    <w:rsid w:val="009C27AE"/>
    <w:rsid w:val="00A24E9E"/>
    <w:rsid w:val="00A32802"/>
    <w:rsid w:val="00A67A1A"/>
    <w:rsid w:val="00D80C0C"/>
    <w:rsid w:val="00DB2A68"/>
    <w:rsid w:val="00E4387D"/>
    <w:rsid w:val="00E91DF9"/>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80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2A68"/>
    <w:rPr>
      <w:color w:val="0000FF" w:themeColor="hyperlink"/>
      <w:u w:val="single"/>
    </w:rPr>
  </w:style>
  <w:style w:type="paragraph" w:styleId="BalloonText">
    <w:name w:val="Balloon Text"/>
    <w:basedOn w:val="Normal"/>
    <w:link w:val="BalloonTextChar"/>
    <w:uiPriority w:val="99"/>
    <w:semiHidden/>
    <w:unhideWhenUsed/>
    <w:rsid w:val="00A67A1A"/>
    <w:rPr>
      <w:rFonts w:ascii="Tahoma" w:hAnsi="Tahoma" w:cs="Tahoma"/>
      <w:sz w:val="16"/>
      <w:szCs w:val="16"/>
    </w:rPr>
  </w:style>
  <w:style w:type="character" w:customStyle="1" w:styleId="BalloonTextChar">
    <w:name w:val="Balloon Text Char"/>
    <w:basedOn w:val="DefaultParagraphFont"/>
    <w:link w:val="BalloonText"/>
    <w:uiPriority w:val="99"/>
    <w:semiHidden/>
    <w:rsid w:val="00A67A1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2A6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paddock@hrsb.ca"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288</Words>
  <Characters>1645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Department of National Defence</Company>
  <LinksUpToDate>false</LinksUpToDate>
  <CharactersWithSpaces>1930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ross.se</dc:creator>
  <cp:lastModifiedBy>Jill</cp:lastModifiedBy>
  <cp:revision>2</cp:revision>
  <cp:lastPrinted>2016-09-09T19:18:00Z</cp:lastPrinted>
  <dcterms:created xsi:type="dcterms:W3CDTF">2016-09-30T16:38:00Z</dcterms:created>
  <dcterms:modified xsi:type="dcterms:W3CDTF">2016-09-30T16:38:00Z</dcterms:modified>
</cp:coreProperties>
</file>